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80" w:rsidRDefault="00CD0980" w:rsidP="008A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 </w:t>
      </w:r>
      <w:r w:rsidR="00FE268C" w:rsidRPr="008A22FF">
        <w:rPr>
          <w:rFonts w:ascii="Times New Roman" w:eastAsia="Times New Roman" w:hAnsi="Times New Roman" w:cs="Times New Roman"/>
          <w:b/>
          <w:bCs/>
        </w:rPr>
        <w:t>10</w:t>
      </w:r>
    </w:p>
    <w:p w:rsidR="008A22FF" w:rsidRDefault="00FE268C" w:rsidP="008A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A22FF">
        <w:rPr>
          <w:rFonts w:ascii="Times New Roman" w:eastAsia="Times New Roman" w:hAnsi="Times New Roman" w:cs="Times New Roman"/>
          <w:b/>
          <w:bCs/>
        </w:rPr>
        <w:t xml:space="preserve">PAPEL DE CONEXINA 43 EN EL EFECTO PRO-ADIPOGÉNICO DE ANGIOTENSINA (1-7) </w:t>
      </w:r>
    </w:p>
    <w:p w:rsidR="008A22FF" w:rsidRDefault="00FE268C" w:rsidP="008A22F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A22FF">
        <w:rPr>
          <w:rFonts w:ascii="Times New Roman" w:eastAsia="Times New Roman" w:hAnsi="Times New Roman" w:cs="Times New Roman"/>
        </w:rPr>
        <w:t>Jorge Enrique González Casanova</w:t>
      </w:r>
      <w:r w:rsidRPr="008A22FF">
        <w:rPr>
          <w:rFonts w:ascii="Times New Roman" w:eastAsia="Times New Roman" w:hAnsi="Times New Roman" w:cs="Times New Roman"/>
          <w:vertAlign w:val="superscript"/>
        </w:rPr>
        <w:t>1</w:t>
      </w:r>
      <w:r w:rsidRPr="008A22FF">
        <w:rPr>
          <w:rFonts w:ascii="Times New Roman" w:eastAsia="Times New Roman" w:hAnsi="Times New Roman" w:cs="Times New Roman"/>
        </w:rPr>
        <w:t>, Diana Marcela Rojas Gómez</w:t>
      </w:r>
      <w:r w:rsidRPr="008A22FF">
        <w:rPr>
          <w:rFonts w:ascii="Times New Roman" w:eastAsia="Times New Roman" w:hAnsi="Times New Roman" w:cs="Times New Roman"/>
          <w:vertAlign w:val="superscript"/>
        </w:rPr>
        <w:t>2</w:t>
      </w:r>
    </w:p>
    <w:p w:rsidR="008A22FF" w:rsidRDefault="00FE268C" w:rsidP="008A22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22FF">
        <w:rPr>
          <w:rFonts w:ascii="Times New Roman" w:eastAsia="Times New Roman" w:hAnsi="Times New Roman" w:cs="Times New Roman"/>
          <w:vertAlign w:val="superscript"/>
        </w:rPr>
        <w:t>1</w:t>
      </w:r>
      <w:r w:rsidRPr="008A22FF">
        <w:rPr>
          <w:rFonts w:ascii="Times New Roman" w:eastAsia="Times New Roman" w:hAnsi="Times New Roman" w:cs="Times New Roman"/>
        </w:rPr>
        <w:t xml:space="preserve">Universidad Autónoma, </w:t>
      </w:r>
      <w:r w:rsidRPr="008A22FF">
        <w:rPr>
          <w:rFonts w:ascii="Times New Roman" w:eastAsia="Times New Roman" w:hAnsi="Times New Roman" w:cs="Times New Roman"/>
          <w:vertAlign w:val="superscript"/>
        </w:rPr>
        <w:t>2</w:t>
      </w:r>
      <w:r w:rsidRPr="008A22FF">
        <w:rPr>
          <w:rFonts w:ascii="Times New Roman" w:eastAsia="Times New Roman" w:hAnsi="Times New Roman" w:cs="Times New Roman"/>
        </w:rPr>
        <w:t xml:space="preserve"> Universidad Andrés Bello</w:t>
      </w:r>
    </w:p>
    <w:p w:rsidR="00666874" w:rsidRPr="008A22FF" w:rsidRDefault="00FE268C" w:rsidP="008A22F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22FF">
        <w:rPr>
          <w:rStyle w:val="Textoennegrita"/>
          <w:rFonts w:ascii="Times New Roman" w:hAnsi="Times New Roman" w:cs="Times New Roman"/>
          <w:color w:val="000000"/>
        </w:rPr>
        <w:t>Introducción:</w:t>
      </w:r>
      <w:r w:rsidR="008A22FF">
        <w:rPr>
          <w:rStyle w:val="Textoennegrita"/>
          <w:rFonts w:ascii="Times New Roman" w:hAnsi="Times New Roman" w:cs="Times New Roman"/>
          <w:color w:val="000000"/>
        </w:rPr>
        <w:t xml:space="preserve"> </w:t>
      </w:r>
      <w:r w:rsidRPr="008A22FF">
        <w:rPr>
          <w:rFonts w:ascii="Times New Roman" w:hAnsi="Times New Roman" w:cs="Times New Roman"/>
          <w:color w:val="000000"/>
        </w:rPr>
        <w:t xml:space="preserve">El aumento en la </w:t>
      </w:r>
      <w:r w:rsidR="008A22FF" w:rsidRPr="008A22FF">
        <w:rPr>
          <w:rFonts w:ascii="Times New Roman" w:hAnsi="Times New Roman" w:cs="Times New Roman"/>
          <w:color w:val="000000"/>
        </w:rPr>
        <w:t>prevalencia</w:t>
      </w:r>
      <w:r w:rsidRPr="008A22FF">
        <w:rPr>
          <w:rFonts w:ascii="Times New Roman" w:hAnsi="Times New Roman" w:cs="Times New Roman"/>
          <w:color w:val="000000"/>
        </w:rPr>
        <w:t xml:space="preserve"> de la obesidad a nivel mundial y su relación con otras patologías crónicas pone en evidencia la necesidad de entender de forma más clara la fisiopatología del tejido adiposo. En relación al sistema renina-angiotensina (RAS) losadipocitos expresan todos los componentes de este sistemay se ha demostrado que la activación del receptor para </w:t>
      </w:r>
      <w:proofErr w:type="spellStart"/>
      <w:r w:rsidRPr="008A22FF">
        <w:rPr>
          <w:rFonts w:ascii="Times New Roman" w:hAnsi="Times New Roman" w:cs="Times New Roman"/>
          <w:color w:val="000000"/>
        </w:rPr>
        <w:t>Ang</w:t>
      </w:r>
      <w:proofErr w:type="spellEnd"/>
      <w:r w:rsidRPr="008A22FF">
        <w:rPr>
          <w:rFonts w:ascii="Times New Roman" w:hAnsi="Times New Roman" w:cs="Times New Roman"/>
          <w:color w:val="000000"/>
        </w:rPr>
        <w:t xml:space="preserve"> 1–7 (receptor Mas) promueve la adipogénesis. Sin embargo, no es totalmente claro el mecanismo por el cual </w:t>
      </w:r>
      <w:proofErr w:type="spellStart"/>
      <w:r w:rsidRPr="008A22FF">
        <w:rPr>
          <w:rFonts w:ascii="Times New Roman" w:hAnsi="Times New Roman" w:cs="Times New Roman"/>
          <w:color w:val="000000"/>
        </w:rPr>
        <w:t>Ang</w:t>
      </w:r>
      <w:proofErr w:type="spellEnd"/>
      <w:r w:rsidRPr="008A22FF">
        <w:rPr>
          <w:rFonts w:ascii="Times New Roman" w:hAnsi="Times New Roman" w:cs="Times New Roman"/>
          <w:color w:val="000000"/>
        </w:rPr>
        <w:t xml:space="preserve"> 1-7 promueve esta diferenciación. En el presente trabajo, proponemos que la </w:t>
      </w:r>
      <w:proofErr w:type="spellStart"/>
      <w:r w:rsidRPr="008A22FF">
        <w:rPr>
          <w:rFonts w:ascii="Times New Roman" w:hAnsi="Times New Roman" w:cs="Times New Roman"/>
          <w:color w:val="000000"/>
        </w:rPr>
        <w:t>proteinaconexina</w:t>
      </w:r>
      <w:proofErr w:type="spellEnd"/>
      <w:r w:rsidRPr="008A22FF">
        <w:rPr>
          <w:rFonts w:ascii="Times New Roman" w:hAnsi="Times New Roman" w:cs="Times New Roman"/>
          <w:color w:val="000000"/>
        </w:rPr>
        <w:t xml:space="preserve"> 43 (Cx43) está involucrada en este proceso y es </w:t>
      </w:r>
      <w:proofErr w:type="spellStart"/>
      <w:r w:rsidRPr="008A22FF">
        <w:rPr>
          <w:rFonts w:ascii="Times New Roman" w:hAnsi="Times New Roman" w:cs="Times New Roman"/>
          <w:color w:val="000000"/>
        </w:rPr>
        <w:t>através</w:t>
      </w:r>
      <w:proofErr w:type="spellEnd"/>
      <w:r w:rsidRPr="008A22FF">
        <w:rPr>
          <w:rFonts w:ascii="Times New Roman" w:hAnsi="Times New Roman" w:cs="Times New Roman"/>
          <w:color w:val="000000"/>
        </w:rPr>
        <w:t xml:space="preserve"> de la cascada de señalización de </w:t>
      </w:r>
      <w:proofErr w:type="spellStart"/>
      <w:r w:rsidRPr="008A22FF">
        <w:rPr>
          <w:rFonts w:ascii="Times New Roman" w:hAnsi="Times New Roman" w:cs="Times New Roman"/>
          <w:color w:val="000000"/>
        </w:rPr>
        <w:t>FAk</w:t>
      </w:r>
      <w:proofErr w:type="spellEnd"/>
      <w:r w:rsidRPr="008A22FF">
        <w:rPr>
          <w:rFonts w:ascii="Times New Roman" w:hAnsi="Times New Roman" w:cs="Times New Roman"/>
          <w:color w:val="000000"/>
        </w:rPr>
        <w:t xml:space="preserve"> y p38.</w:t>
      </w:r>
    </w:p>
    <w:p w:rsidR="00666874" w:rsidRPr="008A22FF" w:rsidRDefault="00FE268C" w:rsidP="008A22F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22FF">
        <w:rPr>
          <w:rStyle w:val="Textoennegrita"/>
          <w:color w:val="000000"/>
          <w:sz w:val="22"/>
          <w:szCs w:val="22"/>
        </w:rPr>
        <w:t xml:space="preserve">Metodología: </w:t>
      </w:r>
      <w:r w:rsidRPr="008A22FF">
        <w:rPr>
          <w:color w:val="000000"/>
          <w:sz w:val="22"/>
          <w:szCs w:val="22"/>
        </w:rPr>
        <w:t xml:space="preserve">Cultivos de fibroblastos 3T3-L1 fueron inducidos químicamente hacia adipocitos. Durante la inducción las célulasfueron expuestas a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1-7, en presencia o ausencia de antagonistas específicos de Mas (A779), y de la cascada de </w:t>
      </w:r>
      <w:proofErr w:type="spellStart"/>
      <w:r w:rsidRPr="008A22FF">
        <w:rPr>
          <w:color w:val="000000"/>
          <w:sz w:val="22"/>
          <w:szCs w:val="22"/>
        </w:rPr>
        <w:t>senal</w:t>
      </w:r>
      <w:proofErr w:type="spellEnd"/>
      <w:r w:rsidRPr="008A22FF">
        <w:rPr>
          <w:color w:val="000000"/>
          <w:sz w:val="22"/>
          <w:szCs w:val="22"/>
        </w:rPr>
        <w:t xml:space="preserve"> de p38 y FAK (quinasa de </w:t>
      </w:r>
      <w:proofErr w:type="spellStart"/>
      <w:r w:rsidRPr="008A22FF">
        <w:rPr>
          <w:color w:val="000000"/>
          <w:sz w:val="22"/>
          <w:szCs w:val="22"/>
        </w:rPr>
        <w:t>adhesion</w:t>
      </w:r>
      <w:proofErr w:type="spellEnd"/>
      <w:r w:rsidRPr="008A22FF">
        <w:rPr>
          <w:color w:val="000000"/>
          <w:sz w:val="22"/>
          <w:szCs w:val="22"/>
        </w:rPr>
        <w:t xml:space="preserve"> focal</w:t>
      </w:r>
      <w:proofErr w:type="gramStart"/>
      <w:r w:rsidRPr="008A22FF">
        <w:rPr>
          <w:color w:val="000000"/>
          <w:sz w:val="22"/>
          <w:szCs w:val="22"/>
        </w:rPr>
        <w:t>) .</w:t>
      </w:r>
      <w:proofErr w:type="gramEnd"/>
      <w:r w:rsidRPr="008A22FF">
        <w:rPr>
          <w:color w:val="000000"/>
          <w:sz w:val="22"/>
          <w:szCs w:val="22"/>
        </w:rPr>
        <w:t xml:space="preserve"> Las proteínas Cx43, </w:t>
      </w:r>
      <w:proofErr w:type="spellStart"/>
      <w:r w:rsidRPr="008A22FF">
        <w:rPr>
          <w:color w:val="000000"/>
          <w:sz w:val="22"/>
          <w:szCs w:val="22"/>
        </w:rPr>
        <w:t>PPARγ</w:t>
      </w:r>
      <w:proofErr w:type="spellEnd"/>
      <w:r w:rsidRPr="008A22FF">
        <w:rPr>
          <w:color w:val="000000"/>
          <w:sz w:val="22"/>
          <w:szCs w:val="22"/>
        </w:rPr>
        <w:t xml:space="preserve">, FAS y ACC fueron determinadas por western-blot. </w:t>
      </w:r>
    </w:p>
    <w:p w:rsidR="00666874" w:rsidRPr="008A22FF" w:rsidRDefault="00FE268C" w:rsidP="008A22F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22FF">
        <w:rPr>
          <w:rStyle w:val="Textoennegrita"/>
          <w:color w:val="000000"/>
          <w:sz w:val="22"/>
          <w:szCs w:val="22"/>
        </w:rPr>
        <w:t>Resultados:</w:t>
      </w:r>
      <w:r w:rsidR="008A22FF">
        <w:rPr>
          <w:rStyle w:val="Textoennegrita"/>
          <w:color w:val="000000"/>
          <w:sz w:val="22"/>
          <w:szCs w:val="22"/>
        </w:rPr>
        <w:t xml:space="preserve">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 estimuló la adipogénesis como se evidenció por un incremento en la tinción específica para triglicéridos con </w:t>
      </w:r>
      <w:r w:rsidRPr="008A22FF">
        <w:rPr>
          <w:rStyle w:val="nfasis"/>
          <w:color w:val="000000"/>
          <w:sz w:val="22"/>
          <w:szCs w:val="22"/>
        </w:rPr>
        <w:t>"</w:t>
      </w:r>
      <w:proofErr w:type="spellStart"/>
      <w:r w:rsidRPr="008A22FF">
        <w:rPr>
          <w:rStyle w:val="nfasis"/>
          <w:color w:val="000000"/>
          <w:sz w:val="22"/>
          <w:szCs w:val="22"/>
        </w:rPr>
        <w:t>Oil</w:t>
      </w:r>
      <w:proofErr w:type="spellEnd"/>
      <w:r w:rsidRPr="008A22FF">
        <w:rPr>
          <w:rStyle w:val="nfasis"/>
          <w:color w:val="000000"/>
          <w:sz w:val="22"/>
          <w:szCs w:val="22"/>
        </w:rPr>
        <w:t xml:space="preserve"> Red O"</w:t>
      </w:r>
      <w:r w:rsidRPr="008A22FF">
        <w:rPr>
          <w:color w:val="000000"/>
          <w:sz w:val="22"/>
          <w:szCs w:val="22"/>
        </w:rPr>
        <w:t xml:space="preserve"> y en la </w:t>
      </w:r>
      <w:proofErr w:type="spellStart"/>
      <w:r w:rsidRPr="008A22FF">
        <w:rPr>
          <w:color w:val="000000"/>
          <w:sz w:val="22"/>
          <w:szCs w:val="22"/>
        </w:rPr>
        <w:t>expresion</w:t>
      </w:r>
      <w:proofErr w:type="spellEnd"/>
      <w:r w:rsidRPr="008A22FF">
        <w:rPr>
          <w:color w:val="000000"/>
          <w:sz w:val="22"/>
          <w:szCs w:val="22"/>
        </w:rPr>
        <w:t xml:space="preserve"> de factores </w:t>
      </w:r>
      <w:proofErr w:type="spellStart"/>
      <w:r w:rsidRPr="008A22FF">
        <w:rPr>
          <w:color w:val="000000"/>
          <w:sz w:val="22"/>
          <w:szCs w:val="22"/>
        </w:rPr>
        <w:t>transcripcionalesadipogénicos</w:t>
      </w:r>
      <w:proofErr w:type="spellEnd"/>
      <w:r w:rsidRPr="008A22FF">
        <w:rPr>
          <w:color w:val="000000"/>
          <w:sz w:val="22"/>
          <w:szCs w:val="22"/>
        </w:rPr>
        <w:t xml:space="preserve"> (</w:t>
      </w:r>
      <w:proofErr w:type="spellStart"/>
      <w:r w:rsidRPr="008A22FF">
        <w:rPr>
          <w:color w:val="000000"/>
          <w:sz w:val="22"/>
          <w:szCs w:val="22"/>
        </w:rPr>
        <w:t>PPARγ</w:t>
      </w:r>
      <w:proofErr w:type="spellEnd"/>
      <w:r w:rsidRPr="008A22FF">
        <w:rPr>
          <w:color w:val="000000"/>
          <w:sz w:val="22"/>
          <w:szCs w:val="22"/>
        </w:rPr>
        <w:t xml:space="preserve">, FAS and ACC) en células 3T3-L1. Adicionalmente la presencia de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 disminuyó la </w:t>
      </w:r>
      <w:proofErr w:type="spellStart"/>
      <w:r w:rsidRPr="008A22FF">
        <w:rPr>
          <w:color w:val="000000"/>
          <w:sz w:val="22"/>
          <w:szCs w:val="22"/>
        </w:rPr>
        <w:t>expression</w:t>
      </w:r>
      <w:proofErr w:type="spellEnd"/>
      <w:r w:rsidRPr="008A22FF">
        <w:rPr>
          <w:color w:val="000000"/>
          <w:sz w:val="22"/>
          <w:szCs w:val="22"/>
        </w:rPr>
        <w:t xml:space="preserve"> de Cx43 de una manera dosis dependiente.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 activó p38 y e inhibió FAK. Tratamiento con SB203580 (inhibidor de p38) inhibió la diferenciación y redujo el efecto de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 sobre Cx43.</w:t>
      </w:r>
    </w:p>
    <w:p w:rsidR="00666874" w:rsidRPr="008A22FF" w:rsidRDefault="00FE268C" w:rsidP="008A22F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22FF">
        <w:rPr>
          <w:rStyle w:val="Textoennegrita"/>
          <w:color w:val="000000"/>
          <w:sz w:val="22"/>
          <w:szCs w:val="22"/>
        </w:rPr>
        <w:t>Conclusión:</w:t>
      </w:r>
      <w:r w:rsidR="008A22FF">
        <w:rPr>
          <w:rStyle w:val="Textoennegrita"/>
          <w:color w:val="000000"/>
          <w:sz w:val="22"/>
          <w:szCs w:val="22"/>
        </w:rPr>
        <w:t xml:space="preserve">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 reduce la </w:t>
      </w:r>
      <w:proofErr w:type="spellStart"/>
      <w:r w:rsidRPr="008A22FF">
        <w:rPr>
          <w:color w:val="000000"/>
          <w:sz w:val="22"/>
          <w:szCs w:val="22"/>
        </w:rPr>
        <w:t>expression</w:t>
      </w:r>
      <w:proofErr w:type="spellEnd"/>
      <w:r w:rsidRPr="008A22FF">
        <w:rPr>
          <w:color w:val="000000"/>
          <w:sz w:val="22"/>
          <w:szCs w:val="22"/>
        </w:rPr>
        <w:t xml:space="preserve"> de Cx43 durante la adipogénesis y p38 y FAK son esenciales para la regulación de la señal </w:t>
      </w:r>
      <w:proofErr w:type="spellStart"/>
      <w:r w:rsidRPr="008A22FF">
        <w:rPr>
          <w:color w:val="000000"/>
          <w:sz w:val="22"/>
          <w:szCs w:val="22"/>
        </w:rPr>
        <w:t>Ang</w:t>
      </w:r>
      <w:proofErr w:type="spellEnd"/>
      <w:r w:rsidRPr="008A22FF">
        <w:rPr>
          <w:color w:val="000000"/>
          <w:sz w:val="22"/>
          <w:szCs w:val="22"/>
        </w:rPr>
        <w:t xml:space="preserve"> 1-7-Mas en adipogénesis.</w:t>
      </w:r>
    </w:p>
    <w:p w:rsidR="00FE268C" w:rsidRPr="008A22FF" w:rsidRDefault="00FE268C" w:rsidP="008A22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22FF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8A22FF">
        <w:rPr>
          <w:rFonts w:ascii="Times New Roman" w:eastAsia="Times New Roman" w:hAnsi="Times New Roman" w:cs="Times New Roman"/>
        </w:rPr>
        <w:t xml:space="preserve">Sin financiamiento </w:t>
      </w:r>
    </w:p>
    <w:sectPr w:rsidR="00FE268C" w:rsidRPr="008A22FF" w:rsidSect="0066687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27BA"/>
    <w:rsid w:val="002153D1"/>
    <w:rsid w:val="00666874"/>
    <w:rsid w:val="008A22FF"/>
    <w:rsid w:val="00AF21A0"/>
    <w:rsid w:val="00B36321"/>
    <w:rsid w:val="00CD0980"/>
    <w:rsid w:val="00D52F24"/>
    <w:rsid w:val="00E627BA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66874"/>
    <w:rPr>
      <w:b/>
      <w:bCs/>
    </w:rPr>
  </w:style>
  <w:style w:type="character" w:styleId="nfasis">
    <w:name w:val="Emphasis"/>
    <w:basedOn w:val="Fuentedeprrafopredeter"/>
    <w:uiPriority w:val="20"/>
    <w:qFormat/>
    <w:rsid w:val="00666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2018-08-03T17:05:00Z</dcterms:created>
  <dcterms:modified xsi:type="dcterms:W3CDTF">2018-09-30T04:44:00Z</dcterms:modified>
</cp:coreProperties>
</file>